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C1C1" w14:textId="77777777" w:rsidR="00841ED8" w:rsidRDefault="00841ED8" w:rsidP="00C21724">
      <w:pPr>
        <w:spacing w:after="0" w:line="240" w:lineRule="auto"/>
        <w:jc w:val="center"/>
        <w:rPr>
          <w:rFonts w:ascii="Times New Roman" w:hAnsi="Times New Roman" w:cs="Times New Roman"/>
          <w:b/>
          <w:sz w:val="30"/>
          <w:szCs w:val="30"/>
        </w:rPr>
      </w:pPr>
    </w:p>
    <w:tbl>
      <w:tblPr>
        <w:tblW w:w="5000" w:type="pct"/>
        <w:tblCellMar>
          <w:left w:w="0" w:type="dxa"/>
          <w:right w:w="0" w:type="dxa"/>
        </w:tblCellMar>
        <w:tblLook w:val="04A0" w:firstRow="1" w:lastRow="0" w:firstColumn="1" w:lastColumn="0" w:noHBand="0" w:noVBand="1"/>
      </w:tblPr>
      <w:tblGrid>
        <w:gridCol w:w="6134"/>
        <w:gridCol w:w="3504"/>
      </w:tblGrid>
      <w:tr w:rsidR="00841ED8" w14:paraId="488DCE98" w14:textId="77777777" w:rsidTr="000F3CA9">
        <w:tc>
          <w:tcPr>
            <w:tcW w:w="3182" w:type="pct"/>
            <w:tcMar>
              <w:top w:w="0" w:type="dxa"/>
              <w:left w:w="6" w:type="dxa"/>
              <w:bottom w:w="0" w:type="dxa"/>
              <w:right w:w="6" w:type="dxa"/>
            </w:tcMar>
            <w:hideMark/>
          </w:tcPr>
          <w:p w14:paraId="5CA9FA40" w14:textId="77777777" w:rsidR="00841ED8" w:rsidRDefault="00841ED8" w:rsidP="000F3CA9">
            <w:pPr>
              <w:pStyle w:val="cap1"/>
            </w:pPr>
            <w:r>
              <w:t> </w:t>
            </w:r>
          </w:p>
        </w:tc>
        <w:tc>
          <w:tcPr>
            <w:tcW w:w="1818" w:type="pct"/>
            <w:tcMar>
              <w:top w:w="0" w:type="dxa"/>
              <w:left w:w="6" w:type="dxa"/>
              <w:bottom w:w="0" w:type="dxa"/>
              <w:right w:w="6" w:type="dxa"/>
            </w:tcMar>
            <w:hideMark/>
          </w:tcPr>
          <w:p w14:paraId="7FF25D76" w14:textId="77777777" w:rsidR="00841ED8" w:rsidRDefault="00841ED8" w:rsidP="000F3CA9">
            <w:pPr>
              <w:pStyle w:val="capu1"/>
            </w:pPr>
            <w:r>
              <w:t>УТВЕРЖДЕНО</w:t>
            </w:r>
          </w:p>
          <w:p w14:paraId="0FF86D82" w14:textId="77777777" w:rsidR="00841ED8" w:rsidRDefault="00841ED8"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33B8A2B" w14:textId="77777777" w:rsidR="00841ED8" w:rsidRDefault="00841ED8" w:rsidP="00841ED8">
      <w:pPr>
        <w:pStyle w:val="titleu"/>
      </w:pPr>
      <w:r>
        <w:t>РЕГЛАМЕНТ</w:t>
      </w:r>
      <w:r>
        <w:br/>
        <w:t>административной процедуры, осуществляемой в отношении субъектов хозяйствования, по подпункту 8.14.1 «Согласование содержания наружной рекламы, рекламы на транспортном средстве»</w:t>
      </w:r>
    </w:p>
    <w:p w14:paraId="1E304B25" w14:textId="77777777" w:rsidR="00841ED8" w:rsidRDefault="00841ED8" w:rsidP="00841ED8">
      <w:pPr>
        <w:pStyle w:val="point"/>
      </w:pPr>
      <w:r>
        <w:t>1. Особенности осуществления административной процедуры:</w:t>
      </w:r>
    </w:p>
    <w:p w14:paraId="3DBF94C6" w14:textId="77777777" w:rsidR="00841ED8" w:rsidRDefault="00841ED8" w:rsidP="00841ED8">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по месту размещения (распространения) наружной рекламы,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p>
    <w:p w14:paraId="79BB4199" w14:textId="77777777" w:rsidR="00841ED8" w:rsidRDefault="00841ED8" w:rsidP="00841ED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w:t>
      </w:r>
    </w:p>
    <w:p w14:paraId="1FD08A56" w14:textId="77777777" w:rsidR="00841ED8" w:rsidRDefault="00841ED8" w:rsidP="00841ED8">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E57D38B" w14:textId="77777777" w:rsidR="00841ED8" w:rsidRDefault="00841ED8" w:rsidP="00841ED8">
      <w:pPr>
        <w:pStyle w:val="newncpi"/>
      </w:pPr>
      <w:r>
        <w:t>Закон Республики Беларусь от 10 мая 2007 г. № 225-З «О рекламе»;</w:t>
      </w:r>
    </w:p>
    <w:p w14:paraId="2A5B4E38" w14:textId="77777777" w:rsidR="00841ED8" w:rsidRDefault="00841ED8" w:rsidP="00841ED8">
      <w:pPr>
        <w:pStyle w:val="newncpi"/>
      </w:pPr>
      <w:r>
        <w:t>Закон Республики Беларусь от 28 октября 2008 г. № 433-З «Об основах административных процедур»;</w:t>
      </w:r>
    </w:p>
    <w:p w14:paraId="0BD48234" w14:textId="77777777" w:rsidR="00841ED8" w:rsidRDefault="00841ED8" w:rsidP="00841ED8">
      <w:pPr>
        <w:pStyle w:val="newncpi"/>
      </w:pPr>
      <w:r>
        <w:t>Декрет Президента Республики Беларусь от 23 ноября 2017 г. № 7 «О развитии предпринимательства»;</w:t>
      </w:r>
    </w:p>
    <w:p w14:paraId="7293BFC8" w14:textId="77777777" w:rsidR="00841ED8" w:rsidRDefault="00841ED8" w:rsidP="00841ED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9315305" w14:textId="77777777" w:rsidR="00841ED8" w:rsidRDefault="00841ED8" w:rsidP="00841ED8">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644AA7ED" w14:textId="77777777" w:rsidR="00841ED8" w:rsidRDefault="00841ED8" w:rsidP="00841ED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F192962" w14:textId="77777777" w:rsidR="00841ED8" w:rsidRDefault="00841ED8" w:rsidP="00841ED8">
      <w:pPr>
        <w:pStyle w:val="newncpi"/>
      </w:pPr>
      <w:r>
        <w:t>постановление Совета Министров Республики Беларусь от 6 октября 2021 г. № 561 «О порядке согласования содержания наружной рекламы и рекламы на транспортном средстве»;</w:t>
      </w:r>
    </w:p>
    <w:p w14:paraId="235558DD" w14:textId="77777777" w:rsidR="00841ED8" w:rsidRDefault="00841ED8" w:rsidP="00841ED8">
      <w:pPr>
        <w:pStyle w:val="underpoint"/>
      </w:pPr>
      <w:r>
        <w:t>1.4. иные имеющиеся особенности осуществления административной процедуры:</w:t>
      </w:r>
    </w:p>
    <w:p w14:paraId="1C3EDBF9" w14:textId="77777777" w:rsidR="00841ED8" w:rsidRDefault="00841ED8" w:rsidP="00841ED8">
      <w:pPr>
        <w:pStyle w:val="underpoint"/>
      </w:pPr>
      <w:r>
        <w:t>1.4.1. согласованию подлежит содержание:</w:t>
      </w:r>
    </w:p>
    <w:p w14:paraId="32899016" w14:textId="77777777" w:rsidR="00841ED8" w:rsidRDefault="00841ED8" w:rsidP="00841ED8">
      <w:pPr>
        <w:pStyle w:val="newncpi"/>
      </w:pPr>
      <w:r>
        <w:t>наружной рекламы, планируемой к размещению (распространению) на средстве наружной рекламы, установленном на основании разрешения Минского городского, городского (города областного подчинения) или районного исполнительного комитета;</w:t>
      </w:r>
    </w:p>
    <w:p w14:paraId="62697169" w14:textId="77777777" w:rsidR="00841ED8" w:rsidRDefault="00841ED8" w:rsidP="00841ED8">
      <w:pPr>
        <w:pStyle w:val="newncpi"/>
      </w:pPr>
      <w:r>
        <w:t>рекламы на транспортном средстве, за исключением рекламы на транспортном средстве, содержащей исключительно информацию:</w:t>
      </w:r>
    </w:p>
    <w:p w14:paraId="0230A5AF" w14:textId="77777777" w:rsidR="00841ED8" w:rsidRDefault="00841ED8" w:rsidP="00841ED8">
      <w:pPr>
        <w:pStyle w:val="newncpi"/>
      </w:pPr>
      <w:r>
        <w:t>о субъектах хозяйствования, осуществляющих на данном транспортном средстве перевозку пассажиров и (или) грузов;</w:t>
      </w:r>
    </w:p>
    <w:p w14:paraId="1F50EA91" w14:textId="77777777" w:rsidR="00841ED8" w:rsidRDefault="00841ED8" w:rsidP="00841ED8">
      <w:pPr>
        <w:pStyle w:val="newncpi"/>
      </w:pPr>
      <w:r>
        <w:t>о владельце данного транспортного средства;</w:t>
      </w:r>
    </w:p>
    <w:p w14:paraId="7E4374CC" w14:textId="77777777" w:rsidR="00841ED8" w:rsidRDefault="00841ED8" w:rsidP="00841ED8">
      <w:pPr>
        <w:pStyle w:val="newncpi"/>
      </w:pPr>
      <w:r>
        <w:t>о товарных знаках и (или) знаках обслуживания, используемых для обозначения товаров, работ и (или) услуг указанных лиц;</w:t>
      </w:r>
    </w:p>
    <w:p w14:paraId="7CE4A8D2" w14:textId="77777777" w:rsidR="00841ED8" w:rsidRDefault="00841ED8" w:rsidP="00841ED8">
      <w:pPr>
        <w:pStyle w:val="newncpi"/>
      </w:pPr>
      <w:r>
        <w:t>о продаже данного транспортного средства;</w:t>
      </w:r>
    </w:p>
    <w:p w14:paraId="6B2D8416" w14:textId="77777777" w:rsidR="00841ED8" w:rsidRDefault="00841ED8" w:rsidP="00841ED8">
      <w:pPr>
        <w:pStyle w:val="newncpi"/>
      </w:pPr>
      <w:r>
        <w:t>о номере телефона диспетчера такси;</w:t>
      </w:r>
    </w:p>
    <w:p w14:paraId="4C312D50" w14:textId="77777777" w:rsidR="00841ED8" w:rsidRDefault="00841ED8" w:rsidP="00841ED8">
      <w:pPr>
        <w:pStyle w:val="underpoint"/>
      </w:pPr>
      <w:r>
        <w:lastRenderedPageBreak/>
        <w:t>1.4.2. административная процедура осуществляется в отношении:</w:t>
      </w:r>
    </w:p>
    <w:p w14:paraId="15A43081" w14:textId="77777777" w:rsidR="00841ED8" w:rsidRDefault="00841ED8" w:rsidP="00841ED8">
      <w:pPr>
        <w:pStyle w:val="newncpi"/>
      </w:pPr>
      <w:r>
        <w:t>рекламодателей наружной рекламы, указанной в абзаце втором подпункта 1.4.1 настоящего пункта, и (или) их представителей;</w:t>
      </w:r>
    </w:p>
    <w:p w14:paraId="56E5818E" w14:textId="77777777" w:rsidR="00841ED8" w:rsidRDefault="00841ED8" w:rsidP="00841ED8">
      <w:pPr>
        <w:pStyle w:val="newncpi"/>
      </w:pPr>
      <w:r>
        <w:t>рекламодателей рекламы на транспортном средстве, указанной в абзацах третьем–восьмом подпункта 1.4.1 настоящего пункта, и (или) их представителей;</w:t>
      </w:r>
    </w:p>
    <w:p w14:paraId="3DA8035F" w14:textId="77777777" w:rsidR="00841ED8" w:rsidRDefault="00841ED8" w:rsidP="00841ED8">
      <w:pPr>
        <w:pStyle w:val="underpoint"/>
      </w:pPr>
      <w:r>
        <w:t>1.4.3.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9 Положения о порядке согласования содержания наружной рекламы и рекламы на транспортном средстве, утвержденного постановлением Совета Министров Республики Беларусь от 6 октября 2021 г. № 561;</w:t>
      </w:r>
    </w:p>
    <w:p w14:paraId="719624BB" w14:textId="77777777" w:rsidR="00841ED8" w:rsidRDefault="00841ED8" w:rsidP="00841ED8">
      <w:pPr>
        <w:pStyle w:val="underpoint"/>
      </w:pPr>
      <w:r>
        <w:t>1.4.4. обжалование административного решения Минского городского исполнительного комитета осуществляется в судебном порядке.</w:t>
      </w:r>
    </w:p>
    <w:p w14:paraId="280C163E" w14:textId="77777777" w:rsidR="00841ED8" w:rsidRDefault="00841ED8" w:rsidP="00841ED8">
      <w:pPr>
        <w:pStyle w:val="point"/>
      </w:pPr>
      <w:r>
        <w:t>2. Документы и (или) сведения, необходимые для осуществления административной процедуры:</w:t>
      </w:r>
    </w:p>
    <w:p w14:paraId="72BE092F" w14:textId="77777777" w:rsidR="00841ED8" w:rsidRDefault="00841ED8" w:rsidP="00841ED8">
      <w:pPr>
        <w:pStyle w:val="underpoint"/>
      </w:pPr>
      <w:r>
        <w:t>2.1. представляемые заинтересованным лицом:</w:t>
      </w:r>
    </w:p>
    <w:p w14:paraId="7F7346E8"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62"/>
        <w:gridCol w:w="3143"/>
        <w:gridCol w:w="2723"/>
      </w:tblGrid>
      <w:tr w:rsidR="00841ED8" w14:paraId="1F7B4AFD" w14:textId="77777777" w:rsidTr="000F3CA9">
        <w:trPr>
          <w:trHeight w:val="240"/>
        </w:trPr>
        <w:tc>
          <w:tcPr>
            <w:tcW w:w="1954" w:type="pct"/>
            <w:tcBorders>
              <w:bottom w:val="single" w:sz="4" w:space="0" w:color="auto"/>
              <w:right w:val="single" w:sz="4" w:space="0" w:color="auto"/>
            </w:tcBorders>
            <w:tcMar>
              <w:top w:w="0" w:type="dxa"/>
              <w:left w:w="6" w:type="dxa"/>
              <w:bottom w:w="0" w:type="dxa"/>
              <w:right w:w="6" w:type="dxa"/>
            </w:tcMar>
            <w:vAlign w:val="center"/>
            <w:hideMark/>
          </w:tcPr>
          <w:p w14:paraId="047435C9" w14:textId="77777777" w:rsidR="00841ED8" w:rsidRDefault="00841ED8" w:rsidP="000F3CA9">
            <w:pPr>
              <w:pStyle w:val="table10"/>
              <w:jc w:val="center"/>
            </w:pPr>
            <w:r>
              <w:t>Наименование документа и (или) сведений</w:t>
            </w:r>
          </w:p>
        </w:tc>
        <w:tc>
          <w:tcPr>
            <w:tcW w:w="1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400B1A" w14:textId="77777777" w:rsidR="00841ED8" w:rsidRDefault="00841ED8" w:rsidP="000F3CA9">
            <w:pPr>
              <w:pStyle w:val="table10"/>
              <w:jc w:val="center"/>
            </w:pPr>
            <w:r>
              <w:t>Требования, предъявляемые к документу и (или) сведениям</w:t>
            </w:r>
          </w:p>
        </w:tc>
        <w:tc>
          <w:tcPr>
            <w:tcW w:w="1414" w:type="pct"/>
            <w:tcBorders>
              <w:left w:val="single" w:sz="4" w:space="0" w:color="auto"/>
              <w:bottom w:val="single" w:sz="4" w:space="0" w:color="auto"/>
            </w:tcBorders>
            <w:tcMar>
              <w:top w:w="0" w:type="dxa"/>
              <w:left w:w="6" w:type="dxa"/>
              <w:bottom w:w="0" w:type="dxa"/>
              <w:right w:w="6" w:type="dxa"/>
            </w:tcMar>
            <w:vAlign w:val="center"/>
            <w:hideMark/>
          </w:tcPr>
          <w:p w14:paraId="28F6CF4B" w14:textId="77777777" w:rsidR="00841ED8" w:rsidRDefault="00841ED8" w:rsidP="000F3CA9">
            <w:pPr>
              <w:pStyle w:val="table10"/>
              <w:jc w:val="center"/>
            </w:pPr>
            <w:r>
              <w:t>Форма и порядок представления документа и (или) сведений</w:t>
            </w:r>
          </w:p>
        </w:tc>
      </w:tr>
      <w:tr w:rsidR="00841ED8" w14:paraId="1C14BD17"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57F87E1C" w14:textId="77777777" w:rsidR="00841ED8" w:rsidRDefault="00841ED8" w:rsidP="000F3CA9">
            <w:pPr>
              <w:pStyle w:val="table10"/>
            </w:pPr>
            <w:r>
              <w:t>заявление о согласовании содержания наружной рекламы,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AECD5" w14:textId="77777777" w:rsidR="00841ED8" w:rsidRDefault="00841ED8" w:rsidP="000F3CA9">
            <w:pPr>
              <w:pStyle w:val="table10"/>
            </w:pPr>
            <w:r>
              <w:t>по форме согласно приложению к Положению о порядке согласования содержания наружной рекламы и рекламы на транспортном средстве</w:t>
            </w:r>
          </w:p>
        </w:tc>
        <w:tc>
          <w:tcPr>
            <w:tcW w:w="14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52CA078" w14:textId="77777777" w:rsidR="00841ED8" w:rsidRDefault="00841ED8" w:rsidP="000F3CA9">
            <w:pPr>
              <w:pStyle w:val="table10"/>
            </w:pPr>
            <w:r>
              <w:t>в письменной форме:</w:t>
            </w:r>
            <w:r>
              <w:br/>
            </w:r>
            <w:r>
              <w:br/>
              <w:t>нарочным (курьером);</w:t>
            </w:r>
            <w:r>
              <w:br/>
            </w:r>
            <w:r>
              <w:br/>
              <w:t>по почте</w:t>
            </w:r>
          </w:p>
        </w:tc>
      </w:tr>
      <w:tr w:rsidR="00841ED8" w14:paraId="5117B1D5"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62A6D63F" w14:textId="77777777" w:rsidR="00841ED8" w:rsidRDefault="00841ED8" w:rsidP="000F3CA9">
            <w:pPr>
              <w:pStyle w:val="table10"/>
            </w:pPr>
            <w: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62640" w14:textId="77777777" w:rsidR="00841ED8" w:rsidRDefault="00841ED8" w:rsidP="000F3CA9">
            <w:pPr>
              <w:pStyle w:val="table10"/>
            </w:pPr>
            <w:r>
              <w:t>выполняется на бумажном носителе в цвете в формате А4 в двух экземплярах или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10A6264A" w14:textId="77777777" w:rsidR="00841ED8" w:rsidRDefault="00841ED8" w:rsidP="000F3CA9">
            <w:pPr>
              <w:rPr>
                <w:rFonts w:eastAsiaTheme="minorEastAsia"/>
                <w:sz w:val="20"/>
                <w:szCs w:val="20"/>
              </w:rPr>
            </w:pPr>
          </w:p>
        </w:tc>
      </w:tr>
      <w:tr w:rsidR="00841ED8" w14:paraId="7A02BF43"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150E2720" w14:textId="77777777" w:rsidR="00841ED8" w:rsidRDefault="00841ED8" w:rsidP="000F3CA9">
            <w:pPr>
              <w:pStyle w:val="table10"/>
            </w:pPr>
            <w:r>
              <w:t>ролик наружной мультимедийной рекламы – для согласования содержания наружной мультимедийной рекламы</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FBBEF" w14:textId="77777777" w:rsidR="00841ED8" w:rsidRDefault="00841ED8" w:rsidP="000F3CA9">
            <w:pPr>
              <w:pStyle w:val="table10"/>
            </w:pPr>
            <w:r>
              <w:t>выполняется на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1FD99A57" w14:textId="77777777" w:rsidR="00841ED8" w:rsidRDefault="00841ED8" w:rsidP="000F3CA9">
            <w:pPr>
              <w:rPr>
                <w:rFonts w:eastAsiaTheme="minorEastAsia"/>
                <w:sz w:val="20"/>
                <w:szCs w:val="20"/>
              </w:rPr>
            </w:pPr>
          </w:p>
        </w:tc>
      </w:tr>
      <w:tr w:rsidR="00841ED8" w14:paraId="2A593D54"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56706E5E" w14:textId="77777777" w:rsidR="00841ED8" w:rsidRDefault="00841ED8" w:rsidP="000F3CA9">
            <w:pPr>
              <w:pStyle w:val="table10"/>
            </w:pPr>
            <w: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6DDE5" w14:textId="77777777" w:rsidR="00841ED8" w:rsidRDefault="00841ED8" w:rsidP="000F3CA9">
            <w:pPr>
              <w:pStyle w:val="table10"/>
            </w:pPr>
            <w:r>
              <w:t>выполняется в цвете;</w:t>
            </w:r>
            <w:r>
              <w:br/>
            </w:r>
            <w:r>
              <w:br/>
              <w:t>размер фотографии – 9 x 13 сантиметров</w:t>
            </w:r>
          </w:p>
        </w:tc>
        <w:tc>
          <w:tcPr>
            <w:tcW w:w="0" w:type="auto"/>
            <w:vMerge/>
            <w:tcBorders>
              <w:top w:val="single" w:sz="4" w:space="0" w:color="auto"/>
              <w:left w:val="single" w:sz="4" w:space="0" w:color="auto"/>
              <w:bottom w:val="single" w:sz="4" w:space="0" w:color="auto"/>
            </w:tcBorders>
            <w:vAlign w:val="center"/>
            <w:hideMark/>
          </w:tcPr>
          <w:p w14:paraId="63BB7A8C" w14:textId="77777777" w:rsidR="00841ED8" w:rsidRDefault="00841ED8" w:rsidP="000F3CA9">
            <w:pPr>
              <w:rPr>
                <w:rFonts w:eastAsiaTheme="minorEastAsia"/>
                <w:sz w:val="20"/>
                <w:szCs w:val="20"/>
              </w:rPr>
            </w:pPr>
          </w:p>
        </w:tc>
      </w:tr>
      <w:tr w:rsidR="00841ED8" w14:paraId="5B4CFD45"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3C928BA5" w14:textId="77777777" w:rsidR="00841ED8" w:rsidRDefault="00841ED8" w:rsidP="000F3CA9">
            <w:pPr>
              <w:pStyle w:val="table10"/>
            </w:pPr>
            <w: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tc>
        <w:tc>
          <w:tcPr>
            <w:tcW w:w="1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40165" w14:textId="77777777" w:rsidR="00841ED8" w:rsidRDefault="00841ED8"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7DB67254" w14:textId="77777777" w:rsidR="00841ED8" w:rsidRDefault="00841ED8" w:rsidP="000F3CA9">
            <w:pPr>
              <w:rPr>
                <w:rFonts w:eastAsiaTheme="minorEastAsia"/>
                <w:sz w:val="20"/>
                <w:szCs w:val="20"/>
              </w:rPr>
            </w:pPr>
          </w:p>
        </w:tc>
      </w:tr>
      <w:tr w:rsidR="00841ED8" w14:paraId="2AE18A26"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339D2A8A" w14:textId="77777777" w:rsidR="00841ED8" w:rsidRDefault="00841ED8" w:rsidP="000F3CA9">
            <w:pPr>
              <w:pStyle w:val="table10"/>
            </w:pPr>
            <w: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5CE3E"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5575FFC2" w14:textId="77777777" w:rsidR="00841ED8" w:rsidRDefault="00841ED8" w:rsidP="000F3CA9">
            <w:pPr>
              <w:rPr>
                <w:rFonts w:eastAsiaTheme="minorEastAsia"/>
                <w:sz w:val="20"/>
                <w:szCs w:val="20"/>
              </w:rPr>
            </w:pPr>
          </w:p>
        </w:tc>
      </w:tr>
      <w:tr w:rsidR="00841ED8" w14:paraId="4469DA5E"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297D9106" w14:textId="77777777" w:rsidR="00841ED8" w:rsidRDefault="00841ED8" w:rsidP="000F3CA9">
            <w:pPr>
              <w:pStyle w:val="table10"/>
            </w:pPr>
            <w:r>
              <w:lastRenderedPageBreak/>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15604"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6CBDB230" w14:textId="77777777" w:rsidR="00841ED8" w:rsidRDefault="00841ED8" w:rsidP="000F3CA9">
            <w:pPr>
              <w:rPr>
                <w:rFonts w:eastAsiaTheme="minorEastAsia"/>
                <w:sz w:val="20"/>
                <w:szCs w:val="20"/>
              </w:rPr>
            </w:pPr>
          </w:p>
        </w:tc>
      </w:tr>
      <w:tr w:rsidR="00841ED8" w14:paraId="4E89EECC"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2BEB169A" w14:textId="77777777" w:rsidR="00841ED8" w:rsidRDefault="00841ED8" w:rsidP="000F3CA9">
            <w:pPr>
              <w:pStyle w:val="table10"/>
            </w:pPr>
            <w: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ECC3D"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C7E2623" w14:textId="77777777" w:rsidR="00841ED8" w:rsidRDefault="00841ED8" w:rsidP="000F3CA9">
            <w:pPr>
              <w:rPr>
                <w:rFonts w:eastAsiaTheme="minorEastAsia"/>
                <w:sz w:val="20"/>
                <w:szCs w:val="20"/>
              </w:rPr>
            </w:pPr>
          </w:p>
        </w:tc>
      </w:tr>
      <w:tr w:rsidR="00841ED8" w14:paraId="7C89355D" w14:textId="77777777" w:rsidTr="000F3CA9">
        <w:trPr>
          <w:trHeight w:val="240"/>
        </w:trPr>
        <w:tc>
          <w:tcPr>
            <w:tcW w:w="1954" w:type="pct"/>
            <w:tcBorders>
              <w:top w:val="single" w:sz="4" w:space="0" w:color="auto"/>
              <w:right w:val="single" w:sz="4" w:space="0" w:color="auto"/>
            </w:tcBorders>
            <w:tcMar>
              <w:top w:w="0" w:type="dxa"/>
              <w:left w:w="6" w:type="dxa"/>
              <w:bottom w:w="0" w:type="dxa"/>
              <w:right w:w="6" w:type="dxa"/>
            </w:tcMar>
            <w:hideMark/>
          </w:tcPr>
          <w:p w14:paraId="1C9AD909" w14:textId="77777777" w:rsidR="00841ED8" w:rsidRDefault="00841ED8" w:rsidP="000F3CA9">
            <w:pPr>
              <w:pStyle w:val="table10"/>
            </w:pPr>
            <w: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4E856"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4D222AE" w14:textId="77777777" w:rsidR="00841ED8" w:rsidRDefault="00841ED8" w:rsidP="000F3CA9">
            <w:pPr>
              <w:rPr>
                <w:rFonts w:eastAsiaTheme="minorEastAsia"/>
                <w:sz w:val="20"/>
                <w:szCs w:val="20"/>
              </w:rPr>
            </w:pPr>
          </w:p>
        </w:tc>
      </w:tr>
    </w:tbl>
    <w:p w14:paraId="36D12DEB" w14:textId="77777777" w:rsidR="00841ED8" w:rsidRDefault="00841ED8" w:rsidP="00841ED8">
      <w:pPr>
        <w:pStyle w:val="newncpi"/>
      </w:pPr>
      <w:r>
        <w:t> </w:t>
      </w:r>
    </w:p>
    <w:p w14:paraId="11DB510A" w14:textId="77777777" w:rsidR="00841ED8" w:rsidRDefault="00841ED8" w:rsidP="00841ED8">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5C096BF" w14:textId="77777777" w:rsidR="00841ED8" w:rsidRDefault="00841ED8" w:rsidP="00841ED8">
      <w:pPr>
        <w:pStyle w:val="underpoint"/>
      </w:pPr>
      <w:r>
        <w:t>2.2. запрашиваемые (получаемые) уполномоченным органом самостоятельно:</w:t>
      </w:r>
    </w:p>
    <w:p w14:paraId="6863D402"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10"/>
        <w:gridCol w:w="5018"/>
      </w:tblGrid>
      <w:tr w:rsidR="00841ED8" w14:paraId="67F9206E" w14:textId="77777777" w:rsidTr="000F3CA9">
        <w:trPr>
          <w:trHeight w:val="240"/>
        </w:trPr>
        <w:tc>
          <w:tcPr>
            <w:tcW w:w="2394" w:type="pct"/>
            <w:tcBorders>
              <w:bottom w:val="single" w:sz="4" w:space="0" w:color="auto"/>
              <w:right w:val="single" w:sz="4" w:space="0" w:color="auto"/>
            </w:tcBorders>
            <w:tcMar>
              <w:top w:w="0" w:type="dxa"/>
              <w:left w:w="6" w:type="dxa"/>
              <w:bottom w:w="0" w:type="dxa"/>
              <w:right w:w="6" w:type="dxa"/>
            </w:tcMar>
            <w:vAlign w:val="center"/>
            <w:hideMark/>
          </w:tcPr>
          <w:p w14:paraId="58C93A86" w14:textId="77777777" w:rsidR="00841ED8" w:rsidRDefault="00841ED8" w:rsidP="000F3CA9">
            <w:pPr>
              <w:pStyle w:val="table10"/>
              <w:jc w:val="center"/>
            </w:pPr>
            <w:r>
              <w:t>Наименование документа и (или) сведений</w:t>
            </w:r>
          </w:p>
        </w:tc>
        <w:tc>
          <w:tcPr>
            <w:tcW w:w="2606" w:type="pct"/>
            <w:tcBorders>
              <w:left w:val="single" w:sz="4" w:space="0" w:color="auto"/>
              <w:bottom w:val="single" w:sz="4" w:space="0" w:color="auto"/>
            </w:tcBorders>
            <w:tcMar>
              <w:top w:w="0" w:type="dxa"/>
              <w:left w:w="6" w:type="dxa"/>
              <w:bottom w:w="0" w:type="dxa"/>
              <w:right w:w="6" w:type="dxa"/>
            </w:tcMar>
            <w:vAlign w:val="center"/>
            <w:hideMark/>
          </w:tcPr>
          <w:p w14:paraId="3AD712CD" w14:textId="77777777" w:rsidR="00841ED8" w:rsidRDefault="00841ED8" w:rsidP="000F3CA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841ED8" w14:paraId="477E8451" w14:textId="77777777" w:rsidTr="000F3CA9">
        <w:trPr>
          <w:trHeight w:val="240"/>
        </w:trPr>
        <w:tc>
          <w:tcPr>
            <w:tcW w:w="2394" w:type="pct"/>
            <w:tcBorders>
              <w:top w:val="single" w:sz="4" w:space="0" w:color="auto"/>
              <w:right w:val="single" w:sz="4" w:space="0" w:color="auto"/>
            </w:tcBorders>
            <w:tcMar>
              <w:top w:w="0" w:type="dxa"/>
              <w:left w:w="6" w:type="dxa"/>
              <w:bottom w:w="0" w:type="dxa"/>
              <w:right w:w="6" w:type="dxa"/>
            </w:tcMar>
            <w:hideMark/>
          </w:tcPr>
          <w:p w14:paraId="5B5E139F" w14:textId="77777777" w:rsidR="00841ED8" w:rsidRDefault="00841ED8" w:rsidP="000F3CA9">
            <w:pPr>
              <w:pStyle w:val="table10"/>
            </w:pPr>
            <w:r>
              <w:t xml:space="preserve">сведения о достоверности информации, содержащейся в рекламе лекарственных препаратов, </w:t>
            </w:r>
            <w:r>
              <w:lastRenderedPageBreak/>
              <w:t>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Pr>
                <w:vertAlign w:val="superscript"/>
              </w:rPr>
              <w:t>1</w:t>
            </w:r>
            <w:r>
              <w:t xml:space="preserve"> Закона Республики Беларусь «О рекламе»</w:t>
            </w:r>
          </w:p>
        </w:tc>
        <w:tc>
          <w:tcPr>
            <w:tcW w:w="2606" w:type="pct"/>
            <w:tcBorders>
              <w:top w:val="single" w:sz="4" w:space="0" w:color="auto"/>
              <w:left w:val="single" w:sz="4" w:space="0" w:color="auto"/>
            </w:tcBorders>
            <w:tcMar>
              <w:top w:w="0" w:type="dxa"/>
              <w:left w:w="6" w:type="dxa"/>
              <w:bottom w:w="0" w:type="dxa"/>
              <w:right w:w="6" w:type="dxa"/>
            </w:tcMar>
            <w:hideMark/>
          </w:tcPr>
          <w:p w14:paraId="432397AC" w14:textId="77777777" w:rsidR="00841ED8" w:rsidRDefault="00841ED8" w:rsidP="000F3CA9">
            <w:pPr>
              <w:pStyle w:val="table10"/>
            </w:pPr>
            <w:r>
              <w:lastRenderedPageBreak/>
              <w:t>Министерство здравоохранения;</w:t>
            </w:r>
            <w:r>
              <w:br/>
            </w:r>
            <w:r>
              <w:br/>
            </w:r>
            <w:r>
              <w:lastRenderedPageBreak/>
              <w:t>Республиканское унитарное предприятие «Центр экспертиз и испытаний в здравоохранении»</w:t>
            </w:r>
          </w:p>
        </w:tc>
      </w:tr>
    </w:tbl>
    <w:p w14:paraId="5BA6E14E" w14:textId="77777777" w:rsidR="00841ED8" w:rsidRDefault="00841ED8" w:rsidP="00841ED8">
      <w:pPr>
        <w:pStyle w:val="newncpi"/>
      </w:pPr>
      <w:r>
        <w:lastRenderedPageBreak/>
        <w:t> </w:t>
      </w:r>
    </w:p>
    <w:p w14:paraId="2C1E4AEC" w14:textId="77777777" w:rsidR="00841ED8" w:rsidRDefault="00841ED8" w:rsidP="00841ED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12D148E"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71"/>
        <w:gridCol w:w="2164"/>
        <w:gridCol w:w="3093"/>
      </w:tblGrid>
      <w:tr w:rsidR="00841ED8" w14:paraId="6337F6FC" w14:textId="77777777" w:rsidTr="000F3CA9">
        <w:trPr>
          <w:trHeight w:val="240"/>
        </w:trPr>
        <w:tc>
          <w:tcPr>
            <w:tcW w:w="2270" w:type="pct"/>
            <w:tcBorders>
              <w:bottom w:val="single" w:sz="4" w:space="0" w:color="auto"/>
              <w:right w:val="single" w:sz="4" w:space="0" w:color="auto"/>
            </w:tcBorders>
            <w:tcMar>
              <w:top w:w="0" w:type="dxa"/>
              <w:left w:w="6" w:type="dxa"/>
              <w:bottom w:w="0" w:type="dxa"/>
              <w:right w:w="6" w:type="dxa"/>
            </w:tcMar>
            <w:vAlign w:val="center"/>
            <w:hideMark/>
          </w:tcPr>
          <w:p w14:paraId="597A56BD" w14:textId="77777777" w:rsidR="00841ED8" w:rsidRDefault="00841ED8" w:rsidP="000F3CA9">
            <w:pPr>
              <w:pStyle w:val="table10"/>
              <w:jc w:val="center"/>
            </w:pPr>
            <w:r>
              <w:t>Наименование документа</w:t>
            </w:r>
          </w:p>
        </w:tc>
        <w:tc>
          <w:tcPr>
            <w:tcW w:w="11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5E719E" w14:textId="77777777" w:rsidR="00841ED8" w:rsidRDefault="00841ED8" w:rsidP="000F3CA9">
            <w:pPr>
              <w:pStyle w:val="table10"/>
              <w:jc w:val="center"/>
            </w:pPr>
            <w:r>
              <w:t>Срок действия</w:t>
            </w:r>
          </w:p>
        </w:tc>
        <w:tc>
          <w:tcPr>
            <w:tcW w:w="1606" w:type="pct"/>
            <w:tcBorders>
              <w:left w:val="single" w:sz="4" w:space="0" w:color="auto"/>
              <w:bottom w:val="single" w:sz="4" w:space="0" w:color="auto"/>
            </w:tcBorders>
            <w:tcMar>
              <w:top w:w="0" w:type="dxa"/>
              <w:left w:w="6" w:type="dxa"/>
              <w:bottom w:w="0" w:type="dxa"/>
              <w:right w:w="6" w:type="dxa"/>
            </w:tcMar>
            <w:vAlign w:val="center"/>
            <w:hideMark/>
          </w:tcPr>
          <w:p w14:paraId="533995E3" w14:textId="77777777" w:rsidR="00841ED8" w:rsidRDefault="00841ED8" w:rsidP="000F3CA9">
            <w:pPr>
              <w:pStyle w:val="table10"/>
              <w:jc w:val="center"/>
            </w:pPr>
            <w:r>
              <w:t>Форма представления</w:t>
            </w:r>
          </w:p>
        </w:tc>
      </w:tr>
      <w:tr w:rsidR="00841ED8" w14:paraId="29CC7D29" w14:textId="77777777" w:rsidTr="000F3CA9">
        <w:trPr>
          <w:trHeight w:val="240"/>
        </w:trPr>
        <w:tc>
          <w:tcPr>
            <w:tcW w:w="2270"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B135C" w14:textId="77777777" w:rsidR="00841ED8" w:rsidRDefault="00841ED8" w:rsidP="000F3CA9">
            <w:pPr>
              <w:pStyle w:val="table10"/>
            </w:pPr>
            <w:r>
              <w:t>макет наружной рекламы, рекламы на транспортном средстве, содержащий гриф «СОГЛАСОВАНО», а также дату согласования и подпись уполномоченного должностного лица с указанием его фамилии и инициалов, за исключением случая согласования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2AD41" w14:textId="77777777" w:rsidR="00841ED8" w:rsidRDefault="00841ED8" w:rsidP="000F3CA9">
            <w:pPr>
              <w:pStyle w:val="table10"/>
            </w:pPr>
            <w:r>
              <w:t>бессрочно</w:t>
            </w:r>
          </w:p>
        </w:tc>
        <w:tc>
          <w:tcPr>
            <w:tcW w:w="1606" w:type="pct"/>
            <w:tcBorders>
              <w:top w:val="single" w:sz="4" w:space="0" w:color="auto"/>
              <w:left w:val="single" w:sz="4" w:space="0" w:color="auto"/>
              <w:bottom w:val="single" w:sz="4" w:space="0" w:color="auto"/>
            </w:tcBorders>
            <w:tcMar>
              <w:top w:w="0" w:type="dxa"/>
              <w:left w:w="6" w:type="dxa"/>
              <w:bottom w:w="0" w:type="dxa"/>
              <w:right w:w="6" w:type="dxa"/>
            </w:tcMar>
            <w:hideMark/>
          </w:tcPr>
          <w:p w14:paraId="2CED61C5" w14:textId="77777777" w:rsidR="00841ED8" w:rsidRDefault="00841ED8" w:rsidP="000F3CA9">
            <w:pPr>
              <w:pStyle w:val="table10"/>
            </w:pPr>
            <w:r>
              <w:t>письменная</w:t>
            </w:r>
          </w:p>
        </w:tc>
      </w:tr>
      <w:tr w:rsidR="00841ED8" w14:paraId="484F06BC" w14:textId="77777777" w:rsidTr="000F3CA9">
        <w:trPr>
          <w:trHeight w:val="240"/>
        </w:trPr>
        <w:tc>
          <w:tcPr>
            <w:tcW w:w="2270" w:type="pct"/>
            <w:tcBorders>
              <w:top w:val="single" w:sz="4" w:space="0" w:color="auto"/>
              <w:right w:val="single" w:sz="4" w:space="0" w:color="auto"/>
            </w:tcBorders>
            <w:tcMar>
              <w:top w:w="0" w:type="dxa"/>
              <w:left w:w="6" w:type="dxa"/>
              <w:bottom w:w="0" w:type="dxa"/>
              <w:right w:w="6" w:type="dxa"/>
            </w:tcMar>
            <w:hideMark/>
          </w:tcPr>
          <w:p w14:paraId="24EA6962" w14:textId="77777777" w:rsidR="00841ED8" w:rsidRDefault="00841ED8" w:rsidP="000F3CA9">
            <w:pPr>
              <w:pStyle w:val="table10"/>
            </w:pPr>
            <w:r>
              <w:t>заключение о согласовании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right w:val="single" w:sz="4" w:space="0" w:color="auto"/>
            </w:tcBorders>
            <w:tcMar>
              <w:top w:w="0" w:type="dxa"/>
              <w:left w:w="6" w:type="dxa"/>
              <w:bottom w:w="0" w:type="dxa"/>
              <w:right w:w="6" w:type="dxa"/>
            </w:tcMar>
            <w:hideMark/>
          </w:tcPr>
          <w:p w14:paraId="4FD9A61F" w14:textId="77777777" w:rsidR="00841ED8" w:rsidRDefault="00841ED8" w:rsidP="000F3CA9">
            <w:pPr>
              <w:pStyle w:val="table10"/>
            </w:pPr>
            <w:r>
              <w:t>бессрочно</w:t>
            </w:r>
          </w:p>
        </w:tc>
        <w:tc>
          <w:tcPr>
            <w:tcW w:w="1606" w:type="pct"/>
            <w:tcBorders>
              <w:top w:val="single" w:sz="4" w:space="0" w:color="auto"/>
              <w:left w:val="single" w:sz="4" w:space="0" w:color="auto"/>
            </w:tcBorders>
            <w:tcMar>
              <w:top w:w="0" w:type="dxa"/>
              <w:left w:w="6" w:type="dxa"/>
              <w:bottom w:w="0" w:type="dxa"/>
              <w:right w:w="6" w:type="dxa"/>
            </w:tcMar>
            <w:hideMark/>
          </w:tcPr>
          <w:p w14:paraId="6BC6E513" w14:textId="77777777" w:rsidR="00841ED8" w:rsidRDefault="00841ED8" w:rsidP="000F3CA9">
            <w:pPr>
              <w:pStyle w:val="table10"/>
            </w:pPr>
            <w:r>
              <w:t>письменная</w:t>
            </w:r>
          </w:p>
        </w:tc>
      </w:tr>
    </w:tbl>
    <w:p w14:paraId="1AC22574" w14:textId="77777777" w:rsidR="00841ED8" w:rsidRDefault="00841ED8" w:rsidP="00841ED8">
      <w:pPr>
        <w:pStyle w:val="newncpi"/>
      </w:pPr>
      <w:r>
        <w:t> </w:t>
      </w:r>
    </w:p>
    <w:p w14:paraId="25238DBD" w14:textId="77777777" w:rsidR="00841ED8" w:rsidRDefault="00841ED8" w:rsidP="00841ED8">
      <w:pPr>
        <w:pStyle w:val="point"/>
      </w:pPr>
      <w:r>
        <w:t>4. Порядок подачи (отзыва) административной жалобы:</w:t>
      </w:r>
    </w:p>
    <w:p w14:paraId="600140C8"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841ED8" w14:paraId="25EEB3BF"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2B1F308B" w14:textId="77777777" w:rsidR="00841ED8" w:rsidRDefault="00841ED8"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66960FF2" w14:textId="77777777" w:rsidR="00841ED8" w:rsidRDefault="00841ED8" w:rsidP="000F3CA9">
            <w:pPr>
              <w:pStyle w:val="table10"/>
              <w:jc w:val="center"/>
            </w:pPr>
            <w:r>
              <w:t>Форма подачи (отзыва) административной жалобы (электронная и (или) письменная форма)</w:t>
            </w:r>
          </w:p>
        </w:tc>
      </w:tr>
      <w:tr w:rsidR="00841ED8" w14:paraId="54362610"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51727164" w14:textId="77777777" w:rsidR="00841ED8" w:rsidRDefault="00841ED8"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2E74DC5A" w14:textId="77777777" w:rsidR="00841ED8" w:rsidRDefault="00841ED8" w:rsidP="000F3CA9">
            <w:pPr>
              <w:pStyle w:val="table10"/>
            </w:pPr>
            <w:r>
              <w:t>электронная и (или) письменная</w:t>
            </w:r>
          </w:p>
        </w:tc>
      </w:tr>
    </w:tbl>
    <w:p w14:paraId="3C5F0496" w14:textId="77777777" w:rsidR="00841ED8" w:rsidRDefault="00841ED8" w:rsidP="00841ED8">
      <w:pPr>
        <w:pStyle w:val="newncpi"/>
      </w:pPr>
      <w:r>
        <w:t> </w:t>
      </w:r>
    </w:p>
    <w:p w14:paraId="4A2A87D6" w14:textId="77777777" w:rsidR="00841ED8" w:rsidRPr="00841ED8" w:rsidRDefault="00841ED8" w:rsidP="00841ED8">
      <w:pPr>
        <w:ind w:firstLine="708"/>
        <w:rPr>
          <w:sz w:val="30"/>
          <w:szCs w:val="30"/>
        </w:rPr>
      </w:pPr>
    </w:p>
    <w:sectPr w:rsidR="00841ED8" w:rsidRPr="00841ED8" w:rsidSect="00C2172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4D6"/>
    <w:multiLevelType w:val="multilevel"/>
    <w:tmpl w:val="702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3BAF"/>
    <w:multiLevelType w:val="multilevel"/>
    <w:tmpl w:val="E9E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4E7"/>
    <w:multiLevelType w:val="multilevel"/>
    <w:tmpl w:val="9CD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844E7"/>
    <w:multiLevelType w:val="multilevel"/>
    <w:tmpl w:val="378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E3450"/>
    <w:multiLevelType w:val="multilevel"/>
    <w:tmpl w:val="4DB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B4C8E"/>
    <w:multiLevelType w:val="multilevel"/>
    <w:tmpl w:val="545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676AB"/>
    <w:multiLevelType w:val="multilevel"/>
    <w:tmpl w:val="9F7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39CD"/>
    <w:multiLevelType w:val="multilevel"/>
    <w:tmpl w:val="7ABE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F5767"/>
    <w:multiLevelType w:val="hybridMultilevel"/>
    <w:tmpl w:val="8B24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5719A2"/>
    <w:multiLevelType w:val="multilevel"/>
    <w:tmpl w:val="124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21A57"/>
    <w:multiLevelType w:val="multilevel"/>
    <w:tmpl w:val="403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91489"/>
    <w:multiLevelType w:val="multilevel"/>
    <w:tmpl w:val="F13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047"/>
    <w:multiLevelType w:val="multilevel"/>
    <w:tmpl w:val="32E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C083B"/>
    <w:multiLevelType w:val="multilevel"/>
    <w:tmpl w:val="F7A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5630D"/>
    <w:multiLevelType w:val="multilevel"/>
    <w:tmpl w:val="715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094947">
    <w:abstractNumId w:val="13"/>
  </w:num>
  <w:num w:numId="2" w16cid:durableId="880752347">
    <w:abstractNumId w:val="2"/>
  </w:num>
  <w:num w:numId="3" w16cid:durableId="607927718">
    <w:abstractNumId w:val="10"/>
  </w:num>
  <w:num w:numId="4" w16cid:durableId="448857018">
    <w:abstractNumId w:val="1"/>
  </w:num>
  <w:num w:numId="5" w16cid:durableId="193270828">
    <w:abstractNumId w:val="4"/>
  </w:num>
  <w:num w:numId="6" w16cid:durableId="1569340517">
    <w:abstractNumId w:val="5"/>
  </w:num>
  <w:num w:numId="7" w16cid:durableId="428084296">
    <w:abstractNumId w:val="9"/>
  </w:num>
  <w:num w:numId="8" w16cid:durableId="64229962">
    <w:abstractNumId w:val="0"/>
  </w:num>
  <w:num w:numId="9" w16cid:durableId="577860535">
    <w:abstractNumId w:val="3"/>
  </w:num>
  <w:num w:numId="10" w16cid:durableId="646015760">
    <w:abstractNumId w:val="11"/>
  </w:num>
  <w:num w:numId="11" w16cid:durableId="693504994">
    <w:abstractNumId w:val="14"/>
  </w:num>
  <w:num w:numId="12" w16cid:durableId="1051926817">
    <w:abstractNumId w:val="12"/>
  </w:num>
  <w:num w:numId="13" w16cid:durableId="206338323">
    <w:abstractNumId w:val="7"/>
  </w:num>
  <w:num w:numId="14" w16cid:durableId="416564058">
    <w:abstractNumId w:val="6"/>
  </w:num>
  <w:num w:numId="15" w16cid:durableId="1892643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B"/>
    <w:rsid w:val="00001A96"/>
    <w:rsid w:val="00040F4F"/>
    <w:rsid w:val="00075030"/>
    <w:rsid w:val="000A0C38"/>
    <w:rsid w:val="000A3886"/>
    <w:rsid w:val="000D3321"/>
    <w:rsid w:val="001209D2"/>
    <w:rsid w:val="001645DA"/>
    <w:rsid w:val="001C1FB0"/>
    <w:rsid w:val="00272348"/>
    <w:rsid w:val="0028019F"/>
    <w:rsid w:val="002825C8"/>
    <w:rsid w:val="00287A97"/>
    <w:rsid w:val="0029586A"/>
    <w:rsid w:val="002B062B"/>
    <w:rsid w:val="002F2375"/>
    <w:rsid w:val="002F3A69"/>
    <w:rsid w:val="00332ACD"/>
    <w:rsid w:val="00340A36"/>
    <w:rsid w:val="00344E06"/>
    <w:rsid w:val="0036339E"/>
    <w:rsid w:val="004251F4"/>
    <w:rsid w:val="004335E7"/>
    <w:rsid w:val="004479D7"/>
    <w:rsid w:val="00453EEB"/>
    <w:rsid w:val="004610AF"/>
    <w:rsid w:val="00466984"/>
    <w:rsid w:val="004A00BC"/>
    <w:rsid w:val="004B12A8"/>
    <w:rsid w:val="004B44D8"/>
    <w:rsid w:val="004D57C7"/>
    <w:rsid w:val="004F4F6F"/>
    <w:rsid w:val="0053506E"/>
    <w:rsid w:val="005C5B51"/>
    <w:rsid w:val="00624804"/>
    <w:rsid w:val="00647F51"/>
    <w:rsid w:val="00661651"/>
    <w:rsid w:val="00663227"/>
    <w:rsid w:val="0067119D"/>
    <w:rsid w:val="0069259F"/>
    <w:rsid w:val="006C651F"/>
    <w:rsid w:val="00732EF9"/>
    <w:rsid w:val="00756CDF"/>
    <w:rsid w:val="00757717"/>
    <w:rsid w:val="007A4677"/>
    <w:rsid w:val="00841ED8"/>
    <w:rsid w:val="008C2D5D"/>
    <w:rsid w:val="0092298F"/>
    <w:rsid w:val="0096784D"/>
    <w:rsid w:val="009B75AF"/>
    <w:rsid w:val="00A05D85"/>
    <w:rsid w:val="00A1651E"/>
    <w:rsid w:val="00A27840"/>
    <w:rsid w:val="00A303A6"/>
    <w:rsid w:val="00AA1440"/>
    <w:rsid w:val="00AB285A"/>
    <w:rsid w:val="00AB5C35"/>
    <w:rsid w:val="00AF42FB"/>
    <w:rsid w:val="00B30003"/>
    <w:rsid w:val="00B40B8D"/>
    <w:rsid w:val="00B44650"/>
    <w:rsid w:val="00B55CEC"/>
    <w:rsid w:val="00B7161B"/>
    <w:rsid w:val="00B72EA9"/>
    <w:rsid w:val="00B87880"/>
    <w:rsid w:val="00BD3778"/>
    <w:rsid w:val="00C031FA"/>
    <w:rsid w:val="00C115A0"/>
    <w:rsid w:val="00C21724"/>
    <w:rsid w:val="00C86736"/>
    <w:rsid w:val="00C95887"/>
    <w:rsid w:val="00CC4392"/>
    <w:rsid w:val="00CE4C09"/>
    <w:rsid w:val="00D2225A"/>
    <w:rsid w:val="00D26BDA"/>
    <w:rsid w:val="00D608E2"/>
    <w:rsid w:val="00DC3896"/>
    <w:rsid w:val="00DC433C"/>
    <w:rsid w:val="00DC6574"/>
    <w:rsid w:val="00DD36CD"/>
    <w:rsid w:val="00E027D3"/>
    <w:rsid w:val="00E14E42"/>
    <w:rsid w:val="00E35338"/>
    <w:rsid w:val="00E42678"/>
    <w:rsid w:val="00EB5171"/>
    <w:rsid w:val="00EC6C43"/>
    <w:rsid w:val="00F27B9B"/>
    <w:rsid w:val="00F6336B"/>
    <w:rsid w:val="00FB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914"/>
  <w15:docId w15:val="{4148FF01-94B7-47BC-92D9-170F8DF7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61B"/>
  </w:style>
  <w:style w:type="paragraph" w:styleId="3">
    <w:name w:val="heading 3"/>
    <w:basedOn w:val="a"/>
    <w:link w:val="30"/>
    <w:uiPriority w:val="9"/>
    <w:qFormat/>
    <w:rsid w:val="00332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3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35E7"/>
    <w:rPr>
      <w:b/>
      <w:bCs/>
    </w:rPr>
  </w:style>
  <w:style w:type="character" w:styleId="a6">
    <w:name w:val="Hyperlink"/>
    <w:basedOn w:val="a0"/>
    <w:uiPriority w:val="99"/>
    <w:unhideWhenUsed/>
    <w:rsid w:val="00D608E2"/>
    <w:rPr>
      <w:color w:val="0000FF"/>
      <w:u w:val="single"/>
    </w:rPr>
  </w:style>
  <w:style w:type="character" w:styleId="a7">
    <w:name w:val="FollowedHyperlink"/>
    <w:basedOn w:val="a0"/>
    <w:uiPriority w:val="99"/>
    <w:semiHidden/>
    <w:unhideWhenUsed/>
    <w:rsid w:val="00C86736"/>
    <w:rPr>
      <w:color w:val="800080" w:themeColor="followedHyperlink"/>
      <w:u w:val="single"/>
    </w:rPr>
  </w:style>
  <w:style w:type="character" w:styleId="a8">
    <w:name w:val="Emphasis"/>
    <w:basedOn w:val="a0"/>
    <w:uiPriority w:val="20"/>
    <w:qFormat/>
    <w:rsid w:val="004479D7"/>
    <w:rPr>
      <w:i/>
      <w:iCs/>
    </w:rPr>
  </w:style>
  <w:style w:type="paragraph" w:styleId="a9">
    <w:name w:val="List Paragraph"/>
    <w:basedOn w:val="a"/>
    <w:uiPriority w:val="34"/>
    <w:qFormat/>
    <w:rsid w:val="00C21724"/>
    <w:pPr>
      <w:ind w:left="720"/>
      <w:contextualSpacing/>
    </w:pPr>
  </w:style>
  <w:style w:type="character" w:customStyle="1" w:styleId="30">
    <w:name w:val="Заголовок 3 Знак"/>
    <w:basedOn w:val="a0"/>
    <w:link w:val="3"/>
    <w:uiPriority w:val="9"/>
    <w:rsid w:val="00332ACD"/>
    <w:rPr>
      <w:rFonts w:ascii="Times New Roman" w:eastAsia="Times New Roman" w:hAnsi="Times New Roman" w:cs="Times New Roman"/>
      <w:b/>
      <w:bCs/>
      <w:sz w:val="27"/>
      <w:szCs w:val="27"/>
      <w:lang w:eastAsia="ru-RU"/>
    </w:rPr>
  </w:style>
  <w:style w:type="paragraph" w:customStyle="1" w:styleId="titleu">
    <w:name w:val="titleu"/>
    <w:basedOn w:val="a"/>
    <w:rsid w:val="00841ED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table10">
    <w:name w:val="table10"/>
    <w:basedOn w:val="a"/>
    <w:rsid w:val="00841ED8"/>
    <w:pPr>
      <w:spacing w:after="0" w:line="240" w:lineRule="auto"/>
    </w:pPr>
    <w:rPr>
      <w:rFonts w:ascii="Times New Roman" w:eastAsiaTheme="minorEastAsia" w:hAnsi="Times New Roman" w:cs="Times New Roman"/>
      <w:sz w:val="20"/>
      <w:szCs w:val="20"/>
      <w:lang w:val="ru-BY" w:eastAsia="ru-BY"/>
    </w:rPr>
  </w:style>
  <w:style w:type="paragraph" w:customStyle="1" w:styleId="cap1">
    <w:name w:val="cap1"/>
    <w:basedOn w:val="a"/>
    <w:rsid w:val="00841ED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841ED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character" w:customStyle="1" w:styleId="datepr">
    <w:name w:val="datepr"/>
    <w:basedOn w:val="a0"/>
    <w:rsid w:val="00841ED8"/>
    <w:rPr>
      <w:rFonts w:ascii="Times New Roman" w:hAnsi="Times New Roman" w:cs="Times New Roman" w:hint="default"/>
    </w:rPr>
  </w:style>
  <w:style w:type="character" w:customStyle="1" w:styleId="number">
    <w:name w:val="number"/>
    <w:basedOn w:val="a0"/>
    <w:rsid w:val="00841ED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807">
      <w:bodyDiv w:val="1"/>
      <w:marLeft w:val="0"/>
      <w:marRight w:val="0"/>
      <w:marTop w:val="0"/>
      <w:marBottom w:val="0"/>
      <w:divBdr>
        <w:top w:val="none" w:sz="0" w:space="0" w:color="auto"/>
        <w:left w:val="none" w:sz="0" w:space="0" w:color="auto"/>
        <w:bottom w:val="none" w:sz="0" w:space="0" w:color="auto"/>
        <w:right w:val="none" w:sz="0" w:space="0" w:color="auto"/>
      </w:divBdr>
      <w:divsChild>
        <w:div w:id="1716269713">
          <w:marLeft w:val="0"/>
          <w:marRight w:val="0"/>
          <w:marTop w:val="0"/>
          <w:marBottom w:val="0"/>
          <w:divBdr>
            <w:top w:val="none" w:sz="0" w:space="0" w:color="auto"/>
            <w:left w:val="none" w:sz="0" w:space="0" w:color="auto"/>
            <w:bottom w:val="none" w:sz="0" w:space="0" w:color="auto"/>
            <w:right w:val="none" w:sz="0" w:space="0" w:color="auto"/>
          </w:divBdr>
        </w:div>
      </w:divsChild>
    </w:div>
    <w:div w:id="174227254">
      <w:bodyDiv w:val="1"/>
      <w:marLeft w:val="0"/>
      <w:marRight w:val="0"/>
      <w:marTop w:val="0"/>
      <w:marBottom w:val="0"/>
      <w:divBdr>
        <w:top w:val="none" w:sz="0" w:space="0" w:color="auto"/>
        <w:left w:val="none" w:sz="0" w:space="0" w:color="auto"/>
        <w:bottom w:val="none" w:sz="0" w:space="0" w:color="auto"/>
        <w:right w:val="none" w:sz="0" w:space="0" w:color="auto"/>
      </w:divBdr>
    </w:div>
    <w:div w:id="406153441">
      <w:bodyDiv w:val="1"/>
      <w:marLeft w:val="0"/>
      <w:marRight w:val="0"/>
      <w:marTop w:val="0"/>
      <w:marBottom w:val="0"/>
      <w:divBdr>
        <w:top w:val="none" w:sz="0" w:space="0" w:color="auto"/>
        <w:left w:val="none" w:sz="0" w:space="0" w:color="auto"/>
        <w:bottom w:val="none" w:sz="0" w:space="0" w:color="auto"/>
        <w:right w:val="none" w:sz="0" w:space="0" w:color="auto"/>
      </w:divBdr>
    </w:div>
    <w:div w:id="533076147">
      <w:bodyDiv w:val="1"/>
      <w:marLeft w:val="0"/>
      <w:marRight w:val="0"/>
      <w:marTop w:val="0"/>
      <w:marBottom w:val="0"/>
      <w:divBdr>
        <w:top w:val="none" w:sz="0" w:space="0" w:color="auto"/>
        <w:left w:val="none" w:sz="0" w:space="0" w:color="auto"/>
        <w:bottom w:val="none" w:sz="0" w:space="0" w:color="auto"/>
        <w:right w:val="none" w:sz="0" w:space="0" w:color="auto"/>
      </w:divBdr>
      <w:divsChild>
        <w:div w:id="1899853488">
          <w:marLeft w:val="0"/>
          <w:marRight w:val="0"/>
          <w:marTop w:val="0"/>
          <w:marBottom w:val="0"/>
          <w:divBdr>
            <w:top w:val="none" w:sz="0" w:space="0" w:color="auto"/>
            <w:left w:val="none" w:sz="0" w:space="0" w:color="auto"/>
            <w:bottom w:val="none" w:sz="0" w:space="0" w:color="auto"/>
            <w:right w:val="none" w:sz="0" w:space="0" w:color="auto"/>
          </w:divBdr>
        </w:div>
        <w:div w:id="327943286">
          <w:marLeft w:val="0"/>
          <w:marRight w:val="0"/>
          <w:marTop w:val="0"/>
          <w:marBottom w:val="0"/>
          <w:divBdr>
            <w:top w:val="none" w:sz="0" w:space="0" w:color="auto"/>
            <w:left w:val="none" w:sz="0" w:space="0" w:color="auto"/>
            <w:bottom w:val="none" w:sz="0" w:space="0" w:color="auto"/>
            <w:right w:val="none" w:sz="0" w:space="0" w:color="auto"/>
          </w:divBdr>
        </w:div>
        <w:div w:id="1037119145">
          <w:marLeft w:val="0"/>
          <w:marRight w:val="0"/>
          <w:marTop w:val="0"/>
          <w:marBottom w:val="0"/>
          <w:divBdr>
            <w:top w:val="none" w:sz="0" w:space="0" w:color="auto"/>
            <w:left w:val="none" w:sz="0" w:space="0" w:color="auto"/>
            <w:bottom w:val="none" w:sz="0" w:space="0" w:color="auto"/>
            <w:right w:val="none" w:sz="0" w:space="0" w:color="auto"/>
          </w:divBdr>
        </w:div>
      </w:divsChild>
    </w:div>
    <w:div w:id="537089182">
      <w:bodyDiv w:val="1"/>
      <w:marLeft w:val="0"/>
      <w:marRight w:val="0"/>
      <w:marTop w:val="0"/>
      <w:marBottom w:val="0"/>
      <w:divBdr>
        <w:top w:val="none" w:sz="0" w:space="0" w:color="auto"/>
        <w:left w:val="none" w:sz="0" w:space="0" w:color="auto"/>
        <w:bottom w:val="none" w:sz="0" w:space="0" w:color="auto"/>
        <w:right w:val="none" w:sz="0" w:space="0" w:color="auto"/>
      </w:divBdr>
      <w:divsChild>
        <w:div w:id="193075445">
          <w:marLeft w:val="0"/>
          <w:marRight w:val="0"/>
          <w:marTop w:val="0"/>
          <w:marBottom w:val="0"/>
          <w:divBdr>
            <w:top w:val="none" w:sz="0" w:space="0" w:color="auto"/>
            <w:left w:val="none" w:sz="0" w:space="0" w:color="auto"/>
            <w:bottom w:val="none" w:sz="0" w:space="0" w:color="auto"/>
            <w:right w:val="none" w:sz="0" w:space="0" w:color="auto"/>
          </w:divBdr>
        </w:div>
        <w:div w:id="1524629739">
          <w:marLeft w:val="0"/>
          <w:marRight w:val="0"/>
          <w:marTop w:val="0"/>
          <w:marBottom w:val="0"/>
          <w:divBdr>
            <w:top w:val="none" w:sz="0" w:space="0" w:color="auto"/>
            <w:left w:val="none" w:sz="0" w:space="0" w:color="auto"/>
            <w:bottom w:val="none" w:sz="0" w:space="0" w:color="auto"/>
            <w:right w:val="none" w:sz="0" w:space="0" w:color="auto"/>
          </w:divBdr>
        </w:div>
        <w:div w:id="1176577608">
          <w:marLeft w:val="0"/>
          <w:marRight w:val="0"/>
          <w:marTop w:val="0"/>
          <w:marBottom w:val="0"/>
          <w:divBdr>
            <w:top w:val="none" w:sz="0" w:space="0" w:color="auto"/>
            <w:left w:val="none" w:sz="0" w:space="0" w:color="auto"/>
            <w:bottom w:val="none" w:sz="0" w:space="0" w:color="auto"/>
            <w:right w:val="none" w:sz="0" w:space="0" w:color="auto"/>
          </w:divBdr>
        </w:div>
      </w:divsChild>
    </w:div>
    <w:div w:id="628240928">
      <w:bodyDiv w:val="1"/>
      <w:marLeft w:val="0"/>
      <w:marRight w:val="0"/>
      <w:marTop w:val="0"/>
      <w:marBottom w:val="0"/>
      <w:divBdr>
        <w:top w:val="none" w:sz="0" w:space="0" w:color="auto"/>
        <w:left w:val="none" w:sz="0" w:space="0" w:color="auto"/>
        <w:bottom w:val="none" w:sz="0" w:space="0" w:color="auto"/>
        <w:right w:val="none" w:sz="0" w:space="0" w:color="auto"/>
      </w:divBdr>
    </w:div>
    <w:div w:id="685600675">
      <w:bodyDiv w:val="1"/>
      <w:marLeft w:val="0"/>
      <w:marRight w:val="0"/>
      <w:marTop w:val="0"/>
      <w:marBottom w:val="0"/>
      <w:divBdr>
        <w:top w:val="none" w:sz="0" w:space="0" w:color="auto"/>
        <w:left w:val="none" w:sz="0" w:space="0" w:color="auto"/>
        <w:bottom w:val="none" w:sz="0" w:space="0" w:color="auto"/>
        <w:right w:val="none" w:sz="0" w:space="0" w:color="auto"/>
      </w:divBdr>
    </w:div>
    <w:div w:id="1010335431">
      <w:bodyDiv w:val="1"/>
      <w:marLeft w:val="0"/>
      <w:marRight w:val="0"/>
      <w:marTop w:val="0"/>
      <w:marBottom w:val="0"/>
      <w:divBdr>
        <w:top w:val="none" w:sz="0" w:space="0" w:color="auto"/>
        <w:left w:val="none" w:sz="0" w:space="0" w:color="auto"/>
        <w:bottom w:val="none" w:sz="0" w:space="0" w:color="auto"/>
        <w:right w:val="none" w:sz="0" w:space="0" w:color="auto"/>
      </w:divBdr>
    </w:div>
    <w:div w:id="1041782317">
      <w:bodyDiv w:val="1"/>
      <w:marLeft w:val="0"/>
      <w:marRight w:val="0"/>
      <w:marTop w:val="0"/>
      <w:marBottom w:val="0"/>
      <w:divBdr>
        <w:top w:val="none" w:sz="0" w:space="0" w:color="auto"/>
        <w:left w:val="none" w:sz="0" w:space="0" w:color="auto"/>
        <w:bottom w:val="none" w:sz="0" w:space="0" w:color="auto"/>
        <w:right w:val="none" w:sz="0" w:space="0" w:color="auto"/>
      </w:divBdr>
      <w:divsChild>
        <w:div w:id="792863231">
          <w:marLeft w:val="0"/>
          <w:marRight w:val="0"/>
          <w:marTop w:val="0"/>
          <w:marBottom w:val="0"/>
          <w:divBdr>
            <w:top w:val="none" w:sz="0" w:space="0" w:color="auto"/>
            <w:left w:val="none" w:sz="0" w:space="0" w:color="auto"/>
            <w:bottom w:val="none" w:sz="0" w:space="0" w:color="auto"/>
            <w:right w:val="none" w:sz="0" w:space="0" w:color="auto"/>
          </w:divBdr>
        </w:div>
      </w:divsChild>
    </w:div>
    <w:div w:id="1285162438">
      <w:bodyDiv w:val="1"/>
      <w:marLeft w:val="0"/>
      <w:marRight w:val="0"/>
      <w:marTop w:val="0"/>
      <w:marBottom w:val="0"/>
      <w:divBdr>
        <w:top w:val="none" w:sz="0" w:space="0" w:color="auto"/>
        <w:left w:val="none" w:sz="0" w:space="0" w:color="auto"/>
        <w:bottom w:val="none" w:sz="0" w:space="0" w:color="auto"/>
        <w:right w:val="none" w:sz="0" w:space="0" w:color="auto"/>
      </w:divBdr>
      <w:divsChild>
        <w:div w:id="816186625">
          <w:marLeft w:val="0"/>
          <w:marRight w:val="0"/>
          <w:marTop w:val="0"/>
          <w:marBottom w:val="0"/>
          <w:divBdr>
            <w:top w:val="none" w:sz="0" w:space="0" w:color="auto"/>
            <w:left w:val="none" w:sz="0" w:space="0" w:color="auto"/>
            <w:bottom w:val="none" w:sz="0" w:space="0" w:color="auto"/>
            <w:right w:val="none" w:sz="0" w:space="0" w:color="auto"/>
          </w:divBdr>
        </w:div>
        <w:div w:id="93716639">
          <w:marLeft w:val="0"/>
          <w:marRight w:val="0"/>
          <w:marTop w:val="0"/>
          <w:marBottom w:val="0"/>
          <w:divBdr>
            <w:top w:val="none" w:sz="0" w:space="0" w:color="auto"/>
            <w:left w:val="none" w:sz="0" w:space="0" w:color="auto"/>
            <w:bottom w:val="none" w:sz="0" w:space="0" w:color="auto"/>
            <w:right w:val="none" w:sz="0" w:space="0" w:color="auto"/>
          </w:divBdr>
        </w:div>
      </w:divsChild>
    </w:div>
    <w:div w:id="1290623201">
      <w:bodyDiv w:val="1"/>
      <w:marLeft w:val="0"/>
      <w:marRight w:val="0"/>
      <w:marTop w:val="0"/>
      <w:marBottom w:val="0"/>
      <w:divBdr>
        <w:top w:val="none" w:sz="0" w:space="0" w:color="auto"/>
        <w:left w:val="none" w:sz="0" w:space="0" w:color="auto"/>
        <w:bottom w:val="none" w:sz="0" w:space="0" w:color="auto"/>
        <w:right w:val="none" w:sz="0" w:space="0" w:color="auto"/>
      </w:divBdr>
    </w:div>
    <w:div w:id="1475681176">
      <w:bodyDiv w:val="1"/>
      <w:marLeft w:val="0"/>
      <w:marRight w:val="0"/>
      <w:marTop w:val="0"/>
      <w:marBottom w:val="0"/>
      <w:divBdr>
        <w:top w:val="none" w:sz="0" w:space="0" w:color="auto"/>
        <w:left w:val="none" w:sz="0" w:space="0" w:color="auto"/>
        <w:bottom w:val="none" w:sz="0" w:space="0" w:color="auto"/>
        <w:right w:val="none" w:sz="0" w:space="0" w:color="auto"/>
      </w:divBdr>
    </w:div>
    <w:div w:id="1486779039">
      <w:bodyDiv w:val="1"/>
      <w:marLeft w:val="0"/>
      <w:marRight w:val="0"/>
      <w:marTop w:val="0"/>
      <w:marBottom w:val="0"/>
      <w:divBdr>
        <w:top w:val="none" w:sz="0" w:space="0" w:color="auto"/>
        <w:left w:val="none" w:sz="0" w:space="0" w:color="auto"/>
        <w:bottom w:val="none" w:sz="0" w:space="0" w:color="auto"/>
        <w:right w:val="none" w:sz="0" w:space="0" w:color="auto"/>
      </w:divBdr>
      <w:divsChild>
        <w:div w:id="1005479931">
          <w:marLeft w:val="0"/>
          <w:marRight w:val="0"/>
          <w:marTop w:val="0"/>
          <w:marBottom w:val="0"/>
          <w:divBdr>
            <w:top w:val="none" w:sz="0" w:space="0" w:color="auto"/>
            <w:left w:val="none" w:sz="0" w:space="0" w:color="auto"/>
            <w:bottom w:val="none" w:sz="0" w:space="0" w:color="auto"/>
            <w:right w:val="none" w:sz="0" w:space="0" w:color="auto"/>
          </w:divBdr>
        </w:div>
        <w:div w:id="1843422860">
          <w:marLeft w:val="0"/>
          <w:marRight w:val="0"/>
          <w:marTop w:val="0"/>
          <w:marBottom w:val="0"/>
          <w:divBdr>
            <w:top w:val="none" w:sz="0" w:space="0" w:color="auto"/>
            <w:left w:val="none" w:sz="0" w:space="0" w:color="auto"/>
            <w:bottom w:val="none" w:sz="0" w:space="0" w:color="auto"/>
            <w:right w:val="none" w:sz="0" w:space="0" w:color="auto"/>
          </w:divBdr>
        </w:div>
        <w:div w:id="870219640">
          <w:marLeft w:val="0"/>
          <w:marRight w:val="0"/>
          <w:marTop w:val="0"/>
          <w:marBottom w:val="0"/>
          <w:divBdr>
            <w:top w:val="none" w:sz="0" w:space="0" w:color="auto"/>
            <w:left w:val="none" w:sz="0" w:space="0" w:color="auto"/>
            <w:bottom w:val="none" w:sz="0" w:space="0" w:color="auto"/>
            <w:right w:val="none" w:sz="0" w:space="0" w:color="auto"/>
          </w:divBdr>
        </w:div>
      </w:divsChild>
    </w:div>
    <w:div w:id="1560365696">
      <w:bodyDiv w:val="1"/>
      <w:marLeft w:val="0"/>
      <w:marRight w:val="0"/>
      <w:marTop w:val="0"/>
      <w:marBottom w:val="0"/>
      <w:divBdr>
        <w:top w:val="none" w:sz="0" w:space="0" w:color="auto"/>
        <w:left w:val="none" w:sz="0" w:space="0" w:color="auto"/>
        <w:bottom w:val="none" w:sz="0" w:space="0" w:color="auto"/>
        <w:right w:val="none" w:sz="0" w:space="0" w:color="auto"/>
      </w:divBdr>
    </w:div>
    <w:div w:id="1641036606">
      <w:bodyDiv w:val="1"/>
      <w:marLeft w:val="0"/>
      <w:marRight w:val="0"/>
      <w:marTop w:val="0"/>
      <w:marBottom w:val="0"/>
      <w:divBdr>
        <w:top w:val="none" w:sz="0" w:space="0" w:color="auto"/>
        <w:left w:val="none" w:sz="0" w:space="0" w:color="auto"/>
        <w:bottom w:val="none" w:sz="0" w:space="0" w:color="auto"/>
        <w:right w:val="none" w:sz="0" w:space="0" w:color="auto"/>
      </w:divBdr>
      <w:divsChild>
        <w:div w:id="1750039700">
          <w:marLeft w:val="0"/>
          <w:marRight w:val="0"/>
          <w:marTop w:val="0"/>
          <w:marBottom w:val="0"/>
          <w:divBdr>
            <w:top w:val="none" w:sz="0" w:space="0" w:color="auto"/>
            <w:left w:val="none" w:sz="0" w:space="0" w:color="auto"/>
            <w:bottom w:val="none" w:sz="0" w:space="0" w:color="auto"/>
            <w:right w:val="none" w:sz="0" w:space="0" w:color="auto"/>
          </w:divBdr>
        </w:div>
      </w:divsChild>
    </w:div>
    <w:div w:id="1669820819">
      <w:bodyDiv w:val="1"/>
      <w:marLeft w:val="0"/>
      <w:marRight w:val="0"/>
      <w:marTop w:val="0"/>
      <w:marBottom w:val="0"/>
      <w:divBdr>
        <w:top w:val="none" w:sz="0" w:space="0" w:color="auto"/>
        <w:left w:val="none" w:sz="0" w:space="0" w:color="auto"/>
        <w:bottom w:val="none" w:sz="0" w:space="0" w:color="auto"/>
        <w:right w:val="none" w:sz="0" w:space="0" w:color="auto"/>
      </w:divBdr>
    </w:div>
    <w:div w:id="1678072453">
      <w:bodyDiv w:val="1"/>
      <w:marLeft w:val="0"/>
      <w:marRight w:val="0"/>
      <w:marTop w:val="0"/>
      <w:marBottom w:val="0"/>
      <w:divBdr>
        <w:top w:val="none" w:sz="0" w:space="0" w:color="auto"/>
        <w:left w:val="none" w:sz="0" w:space="0" w:color="auto"/>
        <w:bottom w:val="none" w:sz="0" w:space="0" w:color="auto"/>
        <w:right w:val="none" w:sz="0" w:space="0" w:color="auto"/>
      </w:divBdr>
    </w:div>
    <w:div w:id="1933201299">
      <w:bodyDiv w:val="1"/>
      <w:marLeft w:val="0"/>
      <w:marRight w:val="0"/>
      <w:marTop w:val="0"/>
      <w:marBottom w:val="0"/>
      <w:divBdr>
        <w:top w:val="none" w:sz="0" w:space="0" w:color="auto"/>
        <w:left w:val="none" w:sz="0" w:space="0" w:color="auto"/>
        <w:bottom w:val="none" w:sz="0" w:space="0" w:color="auto"/>
        <w:right w:val="none" w:sz="0" w:space="0" w:color="auto"/>
      </w:divBdr>
    </w:div>
    <w:div w:id="1972518174">
      <w:bodyDiv w:val="1"/>
      <w:marLeft w:val="0"/>
      <w:marRight w:val="0"/>
      <w:marTop w:val="0"/>
      <w:marBottom w:val="0"/>
      <w:divBdr>
        <w:top w:val="none" w:sz="0" w:space="0" w:color="auto"/>
        <w:left w:val="none" w:sz="0" w:space="0" w:color="auto"/>
        <w:bottom w:val="none" w:sz="0" w:space="0" w:color="auto"/>
        <w:right w:val="none" w:sz="0" w:space="0" w:color="auto"/>
      </w:divBdr>
      <w:divsChild>
        <w:div w:id="79260070">
          <w:marLeft w:val="0"/>
          <w:marRight w:val="0"/>
          <w:marTop w:val="0"/>
          <w:marBottom w:val="0"/>
          <w:divBdr>
            <w:top w:val="none" w:sz="0" w:space="0" w:color="auto"/>
            <w:left w:val="none" w:sz="0" w:space="0" w:color="auto"/>
            <w:bottom w:val="none" w:sz="0" w:space="0" w:color="auto"/>
            <w:right w:val="none" w:sz="0" w:space="0" w:color="auto"/>
          </w:divBdr>
        </w:div>
        <w:div w:id="878857351">
          <w:marLeft w:val="0"/>
          <w:marRight w:val="0"/>
          <w:marTop w:val="0"/>
          <w:marBottom w:val="0"/>
          <w:divBdr>
            <w:top w:val="none" w:sz="0" w:space="0" w:color="auto"/>
            <w:left w:val="none" w:sz="0" w:space="0" w:color="auto"/>
            <w:bottom w:val="none" w:sz="0" w:space="0" w:color="auto"/>
            <w:right w:val="none" w:sz="0" w:space="0" w:color="auto"/>
          </w:divBdr>
        </w:div>
      </w:divsChild>
    </w:div>
    <w:div w:id="2021467672">
      <w:bodyDiv w:val="1"/>
      <w:marLeft w:val="0"/>
      <w:marRight w:val="0"/>
      <w:marTop w:val="0"/>
      <w:marBottom w:val="0"/>
      <w:divBdr>
        <w:top w:val="none" w:sz="0" w:space="0" w:color="auto"/>
        <w:left w:val="none" w:sz="0" w:space="0" w:color="auto"/>
        <w:bottom w:val="none" w:sz="0" w:space="0" w:color="auto"/>
        <w:right w:val="none" w:sz="0" w:space="0" w:color="auto"/>
      </w:divBdr>
    </w:div>
    <w:div w:id="2127305813">
      <w:bodyDiv w:val="1"/>
      <w:marLeft w:val="0"/>
      <w:marRight w:val="0"/>
      <w:marTop w:val="0"/>
      <w:marBottom w:val="0"/>
      <w:divBdr>
        <w:top w:val="none" w:sz="0" w:space="0" w:color="auto"/>
        <w:left w:val="none" w:sz="0" w:space="0" w:color="auto"/>
        <w:bottom w:val="none" w:sz="0" w:space="0" w:color="auto"/>
        <w:right w:val="none" w:sz="0" w:space="0" w:color="auto"/>
      </w:divBdr>
      <w:divsChild>
        <w:div w:id="1182088686">
          <w:marLeft w:val="0"/>
          <w:marRight w:val="0"/>
          <w:marTop w:val="0"/>
          <w:marBottom w:val="0"/>
          <w:divBdr>
            <w:top w:val="none" w:sz="0" w:space="0" w:color="auto"/>
            <w:left w:val="none" w:sz="0" w:space="0" w:color="auto"/>
            <w:bottom w:val="none" w:sz="0" w:space="0" w:color="auto"/>
            <w:right w:val="none" w:sz="0" w:space="0" w:color="auto"/>
          </w:divBdr>
        </w:div>
      </w:divsChild>
    </w:div>
    <w:div w:id="2146698115">
      <w:bodyDiv w:val="1"/>
      <w:marLeft w:val="0"/>
      <w:marRight w:val="0"/>
      <w:marTop w:val="0"/>
      <w:marBottom w:val="0"/>
      <w:divBdr>
        <w:top w:val="none" w:sz="0" w:space="0" w:color="auto"/>
        <w:left w:val="none" w:sz="0" w:space="0" w:color="auto"/>
        <w:bottom w:val="none" w:sz="0" w:space="0" w:color="auto"/>
        <w:right w:val="none" w:sz="0" w:space="0" w:color="auto"/>
      </w:divBdr>
      <w:divsChild>
        <w:div w:id="1113787124">
          <w:marLeft w:val="0"/>
          <w:marRight w:val="0"/>
          <w:marTop w:val="0"/>
          <w:marBottom w:val="0"/>
          <w:divBdr>
            <w:top w:val="none" w:sz="0" w:space="0" w:color="auto"/>
            <w:left w:val="none" w:sz="0" w:space="0" w:color="auto"/>
            <w:bottom w:val="none" w:sz="0" w:space="0" w:color="auto"/>
            <w:right w:val="none" w:sz="0" w:space="0" w:color="auto"/>
          </w:divBdr>
        </w:div>
        <w:div w:id="97452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Начальник Одно Окно</cp:lastModifiedBy>
  <cp:revision>7</cp:revision>
  <cp:lastPrinted>2022-04-14T12:19:00Z</cp:lastPrinted>
  <dcterms:created xsi:type="dcterms:W3CDTF">2022-10-13T08:43:00Z</dcterms:created>
  <dcterms:modified xsi:type="dcterms:W3CDTF">2023-05-24T13:25:00Z</dcterms:modified>
</cp:coreProperties>
</file>